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LSE-AJTT-short period</w:t>
      </w:r>
    </w:p>
    <w:p>
      <w:pPr>
        <w:pStyle w:val="Subtitle"/>
      </w:pPr>
      <w:r>
        <w:t/>
      </w:r>
      <w:r>
        <w:t xml:space="preserve"/>
      </w:r>
      <w:r>
        <w:t xml:space="preserve">LSECD-AJTT Elasticities-short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LSECD-AJTT Efficiency Scores-short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 Efficiency Scores (short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Scores-short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 (short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